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1F38" w14:textId="77777777" w:rsidR="00910E1E" w:rsidRPr="009479FE" w:rsidRDefault="00000000">
      <w:pPr>
        <w:spacing w:after="80"/>
        <w:rPr>
          <w:sz w:val="21"/>
          <w:szCs w:val="21"/>
          <w:lang w:eastAsia="ja-JP"/>
        </w:rPr>
      </w:pPr>
      <w:r w:rsidRPr="009479FE">
        <w:rPr>
          <w:rFonts w:ascii="Yu Gothic" w:eastAsia="Yu Gothic" w:hAnsi="Yu Gothic"/>
          <w:color w:val="333333"/>
          <w:sz w:val="16"/>
          <w:szCs w:val="21"/>
          <w:lang w:eastAsia="ja-JP"/>
        </w:rPr>
        <w:t>©納谷労働衛生コンサルティング</w:t>
      </w:r>
    </w:p>
    <w:p w14:paraId="74F29DBA" w14:textId="77777777" w:rsidR="00910E1E" w:rsidRPr="009479FE" w:rsidRDefault="00000000">
      <w:pPr>
        <w:spacing w:after="40"/>
        <w:jc w:val="center"/>
        <w:rPr>
          <w:sz w:val="18"/>
          <w:szCs w:val="18"/>
          <w:lang w:eastAsia="ja-JP"/>
        </w:rPr>
      </w:pPr>
      <w:r w:rsidRPr="009479FE">
        <w:rPr>
          <w:rFonts w:ascii="Yu Gothic" w:eastAsia="Yu Gothic" w:hAnsi="Yu Gothic"/>
          <w:b/>
          <w:color w:val="1F4E79"/>
          <w:sz w:val="36"/>
          <w:szCs w:val="18"/>
          <w:lang w:eastAsia="ja-JP"/>
        </w:rPr>
        <w:t>安衛法令にもとづく 衛生委員会の構成メンバー</w:t>
      </w:r>
    </w:p>
    <w:p w14:paraId="1A99E87A" w14:textId="77777777" w:rsidR="00910E1E" w:rsidRPr="009479FE" w:rsidRDefault="00000000">
      <w:pPr>
        <w:spacing w:after="160"/>
        <w:rPr>
          <w:sz w:val="21"/>
          <w:szCs w:val="21"/>
          <w:lang w:eastAsia="ja-JP"/>
        </w:rPr>
      </w:pPr>
      <w:r w:rsidRPr="009479FE">
        <w:rPr>
          <w:rFonts w:ascii="Yu Gothic" w:eastAsia="Yu Gothic" w:hAnsi="Yu Gothic"/>
          <w:color w:val="666666"/>
          <w:sz w:val="20"/>
          <w:szCs w:val="21"/>
          <w:lang w:eastAsia="ja-JP"/>
        </w:rPr>
        <w:t>201人超～500人以下の病院を主な想定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910E1E" w:rsidRPr="009479FE" w14:paraId="1D50A08D" w14:textId="77777777">
        <w:trPr>
          <w:jc w:val="center"/>
        </w:trPr>
        <w:tc>
          <w:tcPr>
            <w:tcW w:w="9638" w:type="dxa"/>
            <w:tcBorders>
              <w:top w:val="single" w:sz="8" w:space="0" w:color="AFC4D5"/>
              <w:left w:val="single" w:sz="8" w:space="0" w:color="AFC4D5"/>
              <w:bottom w:val="single" w:sz="8" w:space="0" w:color="AFC4D5"/>
              <w:right w:val="single" w:sz="8" w:space="0" w:color="AFC4D5"/>
            </w:tcBorders>
            <w:shd w:val="clear" w:color="auto" w:fill="D9E6F2"/>
            <w:vAlign w:val="center"/>
          </w:tcPr>
          <w:p w14:paraId="1D784632" w14:textId="77777777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b/>
                <w:color w:val="1F4E79"/>
                <w:sz w:val="21"/>
                <w:szCs w:val="21"/>
                <w:lang w:eastAsia="ja-JP"/>
              </w:rPr>
              <w:t>常時50人以上の事業場では衛生委員会の設置が必要です。</w:t>
            </w:r>
          </w:p>
          <w:p w14:paraId="2A29B6A5" w14:textId="77777777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20"/>
                <w:szCs w:val="21"/>
                <w:lang w:eastAsia="ja-JP"/>
              </w:rPr>
              <w:t>201人超～500人以下では衛生管理者は2人以上が必要です。委員会を毎月開くだけでなく、誰が議長を担い、誰が実務を回し、誰が現場の声を持ち込むかを整理しておくことが重要です。</w:t>
            </w:r>
          </w:p>
        </w:tc>
      </w:tr>
    </w:tbl>
    <w:p w14:paraId="392BF513" w14:textId="77777777" w:rsidR="00910E1E" w:rsidRPr="009479FE" w:rsidRDefault="00000000">
      <w:pPr>
        <w:spacing w:before="80" w:after="160"/>
        <w:rPr>
          <w:sz w:val="21"/>
          <w:szCs w:val="21"/>
          <w:lang w:eastAsia="ja-JP"/>
        </w:rPr>
      </w:pPr>
      <w:r w:rsidRPr="009479FE">
        <w:rPr>
          <w:rFonts w:ascii="Yu Gothic" w:eastAsia="Yu Gothic" w:hAnsi="Yu Gothic"/>
          <w:color w:val="222222"/>
          <w:sz w:val="18"/>
          <w:szCs w:val="21"/>
          <w:lang w:eastAsia="ja-JP"/>
        </w:rPr>
        <w:t>当事務所では、衛生委員会の構成整理、委員選定、役割分担、運用設計、記録様式の整備を支援します。</w:t>
      </w:r>
    </w:p>
    <w:p w14:paraId="6665A80D" w14:textId="77777777" w:rsidR="00910E1E" w:rsidRPr="009479FE" w:rsidRDefault="00000000">
      <w:pPr>
        <w:spacing w:before="120" w:after="80"/>
        <w:rPr>
          <w:sz w:val="21"/>
          <w:szCs w:val="21"/>
          <w:lang w:eastAsia="ja-JP"/>
        </w:rPr>
      </w:pPr>
      <w:r w:rsidRPr="009479FE">
        <w:rPr>
          <w:rFonts w:ascii="Yu Gothic" w:eastAsia="Yu Gothic" w:hAnsi="Yu Gothic"/>
          <w:b/>
          <w:color w:val="1F4E79"/>
          <w:szCs w:val="21"/>
          <w:lang w:eastAsia="ja-JP"/>
        </w:rPr>
        <w:t>1．この規模で確認したい主な役割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3005"/>
        <w:gridCol w:w="4989"/>
      </w:tblGrid>
      <w:tr w:rsidR="00910E1E" w:rsidRPr="009479FE" w14:paraId="416A4140" w14:textId="77777777">
        <w:trPr>
          <w:jc w:val="center"/>
        </w:trPr>
        <w:tc>
          <w:tcPr>
            <w:tcW w:w="1587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shd w:val="clear" w:color="auto" w:fill="D9E6F2"/>
            <w:vAlign w:val="center"/>
          </w:tcPr>
          <w:p w14:paraId="64ECE5DE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proofErr w:type="spellStart"/>
            <w:r w:rsidRPr="009479FE">
              <w:rPr>
                <w:rFonts w:ascii="Yu Gothic" w:eastAsia="Yu Gothic" w:hAnsi="Yu Gothic"/>
                <w:b/>
                <w:color w:val="1F4E79"/>
                <w:sz w:val="18"/>
                <w:szCs w:val="21"/>
              </w:rPr>
              <w:t>区分</w:t>
            </w:r>
            <w:proofErr w:type="spellEnd"/>
          </w:p>
        </w:tc>
        <w:tc>
          <w:tcPr>
            <w:tcW w:w="300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shd w:val="clear" w:color="auto" w:fill="D9E6F2"/>
            <w:vAlign w:val="center"/>
          </w:tcPr>
          <w:p w14:paraId="6F3B6C1C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r w:rsidRPr="009479FE">
              <w:rPr>
                <w:rFonts w:ascii="Yu Gothic" w:eastAsia="Yu Gothic" w:hAnsi="Yu Gothic"/>
                <w:b/>
                <w:color w:val="1F4E79"/>
                <w:sz w:val="18"/>
                <w:szCs w:val="21"/>
              </w:rPr>
              <w:t>主な役割</w:t>
            </w:r>
          </w:p>
        </w:tc>
        <w:tc>
          <w:tcPr>
            <w:tcW w:w="498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shd w:val="clear" w:color="auto" w:fill="D9E6F2"/>
            <w:vAlign w:val="center"/>
          </w:tcPr>
          <w:p w14:paraId="55AF4EAE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r w:rsidRPr="009479FE">
              <w:rPr>
                <w:rFonts w:ascii="Yu Gothic" w:eastAsia="Yu Gothic" w:hAnsi="Yu Gothic"/>
                <w:b/>
                <w:color w:val="1F4E79"/>
                <w:sz w:val="18"/>
                <w:szCs w:val="21"/>
              </w:rPr>
              <w:t>置き方の目安</w:t>
            </w:r>
          </w:p>
        </w:tc>
      </w:tr>
      <w:tr w:rsidR="00910E1E" w:rsidRPr="009479FE" w14:paraId="4A1B1674" w14:textId="77777777">
        <w:trPr>
          <w:jc w:val="center"/>
        </w:trPr>
        <w:tc>
          <w:tcPr>
            <w:tcW w:w="1587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24561E80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統括・運営</w:t>
            </w:r>
          </w:p>
        </w:tc>
        <w:tc>
          <w:tcPr>
            <w:tcW w:w="300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16DCDDB5" w14:textId="77777777" w:rsidR="00910E1E" w:rsidRPr="009479FE" w:rsidRDefault="00000000">
            <w:pPr>
              <w:spacing w:after="0"/>
              <w:rPr>
                <w:sz w:val="21"/>
                <w:szCs w:val="21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事業者、第1号委員（議長）</w:t>
            </w:r>
          </w:p>
        </w:tc>
        <w:tc>
          <w:tcPr>
            <w:tcW w:w="498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32322DFD" w14:textId="77777777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議長は運営責任線として置き、産業医とは分ける</w:t>
            </w:r>
          </w:p>
        </w:tc>
      </w:tr>
      <w:tr w:rsidR="00910E1E" w:rsidRPr="009479FE" w14:paraId="54415C74" w14:textId="77777777">
        <w:trPr>
          <w:jc w:val="center"/>
        </w:trPr>
        <w:tc>
          <w:tcPr>
            <w:tcW w:w="1587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0C394E4A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proofErr w:type="spellStart"/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実務管理</w:t>
            </w:r>
            <w:proofErr w:type="spellEnd"/>
          </w:p>
        </w:tc>
        <w:tc>
          <w:tcPr>
            <w:tcW w:w="300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0D7D20D0" w14:textId="77777777" w:rsidR="00910E1E" w:rsidRPr="009479FE" w:rsidRDefault="00000000">
            <w:pPr>
              <w:spacing w:after="0"/>
              <w:rPr>
                <w:sz w:val="21"/>
                <w:szCs w:val="21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衛生管理者、第2号委員</w:t>
            </w:r>
          </w:p>
        </w:tc>
        <w:tc>
          <w:tcPr>
            <w:tcW w:w="498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14607A52" w14:textId="77777777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201人超～500人以下では衛生管理者2人以上。1人は総務寄り、1人は現場寄りが実務的</w:t>
            </w:r>
          </w:p>
        </w:tc>
      </w:tr>
      <w:tr w:rsidR="00910E1E" w:rsidRPr="009479FE" w14:paraId="299E7229" w14:textId="77777777">
        <w:trPr>
          <w:jc w:val="center"/>
        </w:trPr>
        <w:tc>
          <w:tcPr>
            <w:tcW w:w="1587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6A849E9D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proofErr w:type="spellStart"/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専門助言</w:t>
            </w:r>
            <w:proofErr w:type="spellEnd"/>
          </w:p>
        </w:tc>
        <w:tc>
          <w:tcPr>
            <w:tcW w:w="300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7CC5CA05" w14:textId="77777777" w:rsidR="00910E1E" w:rsidRPr="009479FE" w:rsidRDefault="00000000">
            <w:pPr>
              <w:spacing w:after="0"/>
              <w:rPr>
                <w:sz w:val="21"/>
                <w:szCs w:val="21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産業医、第3号委員</w:t>
            </w:r>
          </w:p>
        </w:tc>
        <w:tc>
          <w:tcPr>
            <w:tcW w:w="498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4AE40B9D" w14:textId="77777777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就業判定、面接指導、メンタルヘルス、健康管理の助言を担う</w:t>
            </w:r>
          </w:p>
        </w:tc>
      </w:tr>
      <w:tr w:rsidR="00910E1E" w:rsidRPr="009479FE" w14:paraId="1080FA9C" w14:textId="77777777">
        <w:trPr>
          <w:jc w:val="center"/>
        </w:trPr>
        <w:tc>
          <w:tcPr>
            <w:tcW w:w="1587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3E8E467E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proofErr w:type="spellStart"/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現場の声</w:t>
            </w:r>
            <w:proofErr w:type="spellEnd"/>
          </w:p>
        </w:tc>
        <w:tc>
          <w:tcPr>
            <w:tcW w:w="300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73332111" w14:textId="77777777" w:rsidR="00910E1E" w:rsidRPr="009479FE" w:rsidRDefault="00000000">
            <w:pPr>
              <w:spacing w:after="0"/>
              <w:rPr>
                <w:sz w:val="21"/>
                <w:szCs w:val="21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第4号委員</w:t>
            </w:r>
          </w:p>
        </w:tc>
        <w:tc>
          <w:tcPr>
            <w:tcW w:w="498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0B888C74" w14:textId="77777777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看護、放射線、検査、リハ、事務、看護補助等から複数職種で構成する</w:t>
            </w:r>
          </w:p>
        </w:tc>
      </w:tr>
      <w:tr w:rsidR="00910E1E" w:rsidRPr="009479FE" w14:paraId="68F516F8" w14:textId="77777777">
        <w:trPr>
          <w:jc w:val="center"/>
        </w:trPr>
        <w:tc>
          <w:tcPr>
            <w:tcW w:w="1587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3F1AFC8D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proofErr w:type="spellStart"/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労働者側手続</w:t>
            </w:r>
            <w:proofErr w:type="spellEnd"/>
          </w:p>
        </w:tc>
        <w:tc>
          <w:tcPr>
            <w:tcW w:w="300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09578AD0" w14:textId="77777777" w:rsidR="00910E1E" w:rsidRPr="009479FE" w:rsidRDefault="00000000">
            <w:pPr>
              <w:spacing w:after="0"/>
              <w:rPr>
                <w:sz w:val="21"/>
                <w:szCs w:val="21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過半数代表者</w:t>
            </w:r>
          </w:p>
        </w:tc>
        <w:tc>
          <w:tcPr>
            <w:tcW w:w="498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7E74FC04" w14:textId="77777777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管理監督者と分け、委員推薦や36協定のルートを明確にする</w:t>
            </w:r>
          </w:p>
        </w:tc>
      </w:tr>
      <w:tr w:rsidR="00910E1E" w:rsidRPr="009479FE" w14:paraId="2BC610BC" w14:textId="77777777">
        <w:trPr>
          <w:jc w:val="center"/>
        </w:trPr>
        <w:tc>
          <w:tcPr>
            <w:tcW w:w="1587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1D7F0921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proofErr w:type="spellStart"/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関連体制</w:t>
            </w:r>
            <w:proofErr w:type="spellEnd"/>
          </w:p>
        </w:tc>
        <w:tc>
          <w:tcPr>
            <w:tcW w:w="3005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2D8DF315" w14:textId="77777777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ストレスチェック体制、条件付き役割</w:t>
            </w:r>
          </w:p>
        </w:tc>
        <w:tc>
          <w:tcPr>
            <w:tcW w:w="498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39B33A08" w14:textId="77777777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人事権者と実施事務を分け、該当部署は追加体制を整える</w:t>
            </w:r>
          </w:p>
        </w:tc>
      </w:tr>
    </w:tbl>
    <w:p w14:paraId="687CCF3E" w14:textId="77777777" w:rsidR="00910E1E" w:rsidRPr="009479FE" w:rsidRDefault="00000000">
      <w:pPr>
        <w:spacing w:before="120" w:after="80"/>
        <w:rPr>
          <w:sz w:val="21"/>
          <w:szCs w:val="21"/>
          <w:lang w:eastAsia="ja-JP"/>
        </w:rPr>
      </w:pPr>
      <w:r w:rsidRPr="009479FE">
        <w:rPr>
          <w:rFonts w:ascii="Yu Gothic" w:eastAsia="Yu Gothic" w:hAnsi="Yu Gothic"/>
          <w:b/>
          <w:color w:val="1F4E79"/>
          <w:szCs w:val="21"/>
          <w:lang w:eastAsia="ja-JP"/>
        </w:rPr>
        <w:t>2．201人超病院での置き方のイメージ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42"/>
        <w:gridCol w:w="5839"/>
      </w:tblGrid>
      <w:tr w:rsidR="00910E1E" w:rsidRPr="009479FE" w14:paraId="5B54EFA1" w14:textId="77777777">
        <w:trPr>
          <w:jc w:val="center"/>
        </w:trPr>
        <w:tc>
          <w:tcPr>
            <w:tcW w:w="3742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shd w:val="clear" w:color="auto" w:fill="D9E6F2"/>
            <w:vAlign w:val="center"/>
          </w:tcPr>
          <w:p w14:paraId="17275A4A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proofErr w:type="spellStart"/>
            <w:r w:rsidRPr="009479FE">
              <w:rPr>
                <w:rFonts w:ascii="Yu Gothic" w:eastAsia="Yu Gothic" w:hAnsi="Yu Gothic"/>
                <w:b/>
                <w:color w:val="1F4E79"/>
                <w:sz w:val="18"/>
                <w:szCs w:val="21"/>
              </w:rPr>
              <w:t>ライン</w:t>
            </w:r>
            <w:proofErr w:type="spellEnd"/>
          </w:p>
        </w:tc>
        <w:tc>
          <w:tcPr>
            <w:tcW w:w="583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shd w:val="clear" w:color="auto" w:fill="D9E6F2"/>
            <w:vAlign w:val="center"/>
          </w:tcPr>
          <w:p w14:paraId="5BBF7769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r w:rsidRPr="009479FE">
              <w:rPr>
                <w:rFonts w:ascii="Yu Gothic" w:eastAsia="Yu Gothic" w:hAnsi="Yu Gothic"/>
                <w:b/>
                <w:color w:val="1F4E79"/>
                <w:sz w:val="18"/>
                <w:szCs w:val="21"/>
              </w:rPr>
              <w:t>主な役割</w:t>
            </w:r>
          </w:p>
        </w:tc>
      </w:tr>
      <w:tr w:rsidR="00910E1E" w:rsidRPr="009479FE" w14:paraId="36BA5374" w14:textId="77777777">
        <w:trPr>
          <w:jc w:val="center"/>
        </w:trPr>
        <w:tc>
          <w:tcPr>
            <w:tcW w:w="3742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6479D053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病院長・事務長ライン</w:t>
            </w:r>
          </w:p>
        </w:tc>
        <w:tc>
          <w:tcPr>
            <w:tcW w:w="583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3039DC04" w14:textId="77777777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第1号委員・最終判断線</w:t>
            </w:r>
          </w:p>
        </w:tc>
      </w:tr>
      <w:tr w:rsidR="00910E1E" w:rsidRPr="009479FE" w14:paraId="07FB3008" w14:textId="77777777">
        <w:trPr>
          <w:jc w:val="center"/>
        </w:trPr>
        <w:tc>
          <w:tcPr>
            <w:tcW w:w="3742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2520665A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proofErr w:type="spellStart"/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総務・人事ライン</w:t>
            </w:r>
            <w:proofErr w:type="spellEnd"/>
          </w:p>
        </w:tc>
        <w:tc>
          <w:tcPr>
            <w:tcW w:w="583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67036309" w14:textId="6CEB1318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衛生管理者1名、衛生委員会事務局、両立支援、長時間</w:t>
            </w:r>
            <w:r w:rsidR="00F60782">
              <w:rPr>
                <w:rFonts w:ascii="Yu Gothic" w:eastAsia="Yu Gothic" w:hAnsi="Yu Gothic" w:hint="eastAsia"/>
                <w:color w:val="222222"/>
                <w:sz w:val="18"/>
                <w:szCs w:val="21"/>
                <w:lang w:eastAsia="ja-JP"/>
              </w:rPr>
              <w:t>勤務労働者</w:t>
            </w: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面接運用、ハラスメント一次窓口</w:t>
            </w:r>
          </w:p>
        </w:tc>
      </w:tr>
      <w:tr w:rsidR="00910E1E" w:rsidRPr="009479FE" w14:paraId="409BAE2A" w14:textId="77777777">
        <w:trPr>
          <w:jc w:val="center"/>
        </w:trPr>
        <w:tc>
          <w:tcPr>
            <w:tcW w:w="3742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4A6E5BA0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現場寄り安全衛生ライン</w:t>
            </w:r>
          </w:p>
        </w:tc>
        <w:tc>
          <w:tcPr>
            <w:tcW w:w="583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06BDF639" w14:textId="77777777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衛生管理者1名、メンタルヘルス推進担当、エイジフレンドリー担当</w:t>
            </w:r>
          </w:p>
        </w:tc>
      </w:tr>
      <w:tr w:rsidR="00910E1E" w:rsidRPr="009479FE" w14:paraId="3184312F" w14:textId="77777777">
        <w:trPr>
          <w:jc w:val="center"/>
        </w:trPr>
        <w:tc>
          <w:tcPr>
            <w:tcW w:w="3742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2F7569B6" w14:textId="77777777" w:rsidR="00910E1E" w:rsidRPr="009479FE" w:rsidRDefault="00000000">
            <w:pPr>
              <w:spacing w:after="0"/>
              <w:jc w:val="center"/>
              <w:rPr>
                <w:sz w:val="21"/>
                <w:szCs w:val="21"/>
              </w:rPr>
            </w:pPr>
            <w:proofErr w:type="spellStart"/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</w:rPr>
              <w:t>産業保健ライン</w:t>
            </w:r>
            <w:proofErr w:type="spellEnd"/>
          </w:p>
        </w:tc>
        <w:tc>
          <w:tcPr>
            <w:tcW w:w="5839" w:type="dxa"/>
            <w:tcBorders>
              <w:top w:val="single" w:sz="6" w:space="0" w:color="AFC4D5"/>
              <w:left w:val="single" w:sz="6" w:space="0" w:color="AFC4D5"/>
              <w:bottom w:val="single" w:sz="6" w:space="0" w:color="AFC4D5"/>
              <w:right w:val="single" w:sz="6" w:space="0" w:color="AFC4D5"/>
            </w:tcBorders>
            <w:vAlign w:val="center"/>
          </w:tcPr>
          <w:p w14:paraId="46652689" w14:textId="77777777" w:rsidR="00910E1E" w:rsidRPr="009479FE" w:rsidRDefault="00000000">
            <w:pPr>
              <w:spacing w:after="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産業医、ストレスチェック実施者、高ストレス者面接指導医</w:t>
            </w:r>
          </w:p>
        </w:tc>
      </w:tr>
    </w:tbl>
    <w:p w14:paraId="375FA2A1" w14:textId="77777777" w:rsidR="00910E1E" w:rsidRPr="009479FE" w:rsidRDefault="00000000">
      <w:pPr>
        <w:spacing w:before="120" w:after="80"/>
        <w:rPr>
          <w:sz w:val="21"/>
          <w:szCs w:val="21"/>
          <w:lang w:eastAsia="ja-JP"/>
        </w:rPr>
      </w:pPr>
      <w:r w:rsidRPr="009479FE">
        <w:rPr>
          <w:rFonts w:ascii="Yu Gothic" w:eastAsia="Yu Gothic" w:hAnsi="Yu Gothic"/>
          <w:b/>
          <w:color w:val="1F4E79"/>
          <w:szCs w:val="21"/>
          <w:lang w:eastAsia="ja-JP"/>
        </w:rPr>
        <w:t>まず何をするか</w:t>
      </w:r>
    </w:p>
    <w:p w14:paraId="6AEECA0F" w14:textId="77777777" w:rsidR="00910E1E" w:rsidRPr="009479FE" w:rsidRDefault="00000000">
      <w:pPr>
        <w:spacing w:after="40" w:line="264" w:lineRule="auto"/>
        <w:ind w:left="283" w:hanging="283"/>
        <w:rPr>
          <w:sz w:val="21"/>
          <w:szCs w:val="21"/>
          <w:lang w:eastAsia="ja-JP"/>
        </w:rPr>
      </w:pPr>
      <w:r w:rsidRPr="009479FE">
        <w:rPr>
          <w:rFonts w:ascii="Yu Gothic" w:eastAsia="Yu Gothic" w:hAnsi="Yu Gothic"/>
          <w:color w:val="222222"/>
          <w:sz w:val="18"/>
          <w:szCs w:val="21"/>
          <w:lang w:eastAsia="ja-JP"/>
        </w:rPr>
        <w:t>・病院の常時使用労働者数を確認する</w:t>
      </w:r>
    </w:p>
    <w:p w14:paraId="65CA9DE7" w14:textId="77777777" w:rsidR="00910E1E" w:rsidRPr="009479FE" w:rsidRDefault="00000000">
      <w:pPr>
        <w:spacing w:after="40" w:line="264" w:lineRule="auto"/>
        <w:ind w:left="283" w:hanging="283"/>
        <w:rPr>
          <w:sz w:val="21"/>
          <w:szCs w:val="21"/>
          <w:lang w:eastAsia="ja-JP"/>
        </w:rPr>
      </w:pPr>
      <w:r w:rsidRPr="009479FE">
        <w:rPr>
          <w:rFonts w:ascii="Yu Gothic" w:eastAsia="Yu Gothic" w:hAnsi="Yu Gothic"/>
          <w:color w:val="222222"/>
          <w:sz w:val="18"/>
          <w:szCs w:val="21"/>
          <w:lang w:eastAsia="ja-JP"/>
        </w:rPr>
        <w:t>・衛生委員会、衛生管理者数、産業医選任の現状を確認する</w:t>
      </w:r>
    </w:p>
    <w:p w14:paraId="29189BE2" w14:textId="77777777" w:rsidR="00910E1E" w:rsidRPr="009479FE" w:rsidRDefault="00000000">
      <w:pPr>
        <w:spacing w:after="40" w:line="264" w:lineRule="auto"/>
        <w:ind w:left="283" w:hanging="283"/>
        <w:rPr>
          <w:sz w:val="21"/>
          <w:szCs w:val="21"/>
          <w:lang w:eastAsia="ja-JP"/>
        </w:rPr>
      </w:pPr>
      <w:r w:rsidRPr="009479FE">
        <w:rPr>
          <w:rFonts w:ascii="Yu Gothic" w:eastAsia="Yu Gothic" w:hAnsi="Yu Gothic"/>
          <w:color w:val="222222"/>
          <w:sz w:val="18"/>
          <w:szCs w:val="21"/>
          <w:lang w:eastAsia="ja-JP"/>
        </w:rPr>
        <w:t>・議長、第2号委員、第3号委員、第4号委員の候補を整理する</w:t>
      </w:r>
    </w:p>
    <w:p w14:paraId="3020F555" w14:textId="77777777" w:rsidR="00910E1E" w:rsidRPr="009479FE" w:rsidRDefault="00000000">
      <w:pPr>
        <w:spacing w:after="40" w:line="264" w:lineRule="auto"/>
        <w:ind w:left="283" w:hanging="283"/>
        <w:rPr>
          <w:sz w:val="21"/>
          <w:szCs w:val="21"/>
          <w:lang w:eastAsia="ja-JP"/>
        </w:rPr>
      </w:pPr>
      <w:r w:rsidRPr="009479FE">
        <w:rPr>
          <w:rFonts w:ascii="Yu Gothic" w:eastAsia="Yu Gothic" w:hAnsi="Yu Gothic"/>
          <w:color w:val="222222"/>
          <w:sz w:val="18"/>
          <w:szCs w:val="21"/>
          <w:lang w:eastAsia="ja-JP"/>
        </w:rPr>
        <w:t>・過半数代表者のルートと、条件付きで必要になる役割がある部署を洗い出す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318"/>
      </w:tblGrid>
      <w:tr w:rsidR="00910E1E" w:rsidRPr="009479FE" w14:paraId="11D406CF" w14:textId="77777777">
        <w:trPr>
          <w:jc w:val="center"/>
        </w:trPr>
        <w:tc>
          <w:tcPr>
            <w:tcW w:w="10318" w:type="dxa"/>
            <w:tcBorders>
              <w:top w:val="single" w:sz="0" w:space="0" w:color="D3DCE6"/>
              <w:left w:val="single" w:sz="0" w:space="0" w:color="D3DCE6"/>
              <w:bottom w:val="single" w:sz="0" w:space="0" w:color="D3DCE6"/>
              <w:right w:val="single" w:sz="0" w:space="0" w:color="D3DCE6"/>
            </w:tcBorders>
            <w:shd w:val="clear" w:color="auto" w:fill="EEF3F8"/>
          </w:tcPr>
          <w:p w14:paraId="7B709B9C" w14:textId="77777777" w:rsidR="00910E1E" w:rsidRPr="009479FE" w:rsidRDefault="00000000">
            <w:pPr>
              <w:spacing w:after="20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b/>
                <w:color w:val="1F4E79"/>
                <w:sz w:val="20"/>
                <w:szCs w:val="21"/>
                <w:lang w:eastAsia="ja-JP"/>
              </w:rPr>
              <w:t>衛生委員会は、委員を並べるだけでは機能しません。</w:t>
            </w:r>
          </w:p>
          <w:p w14:paraId="2A0EB8CB" w14:textId="77777777" w:rsidR="00910E1E" w:rsidRPr="009479FE" w:rsidRDefault="00000000">
            <w:pPr>
              <w:spacing w:after="0" w:line="264" w:lineRule="auto"/>
              <w:rPr>
                <w:sz w:val="21"/>
                <w:szCs w:val="21"/>
                <w:lang w:eastAsia="ja-JP"/>
              </w:rPr>
            </w:pPr>
            <w:r w:rsidRPr="009479FE">
              <w:rPr>
                <w:rFonts w:ascii="Yu Gothic" w:eastAsia="Yu Gothic" w:hAnsi="Yu Gothic"/>
                <w:color w:val="222222"/>
                <w:sz w:val="18"/>
                <w:szCs w:val="21"/>
                <w:lang w:eastAsia="ja-JP"/>
              </w:rPr>
              <w:t>誰が議題を準備し、誰が助言し、誰が現場の声を持ち寄り、誰が是正を回すかを明確にしておくことが重要です。</w:t>
            </w:r>
          </w:p>
        </w:tc>
      </w:tr>
    </w:tbl>
    <w:p w14:paraId="2388D32E" w14:textId="3ABD6B47" w:rsidR="009479FE" w:rsidRPr="009479FE" w:rsidRDefault="009479FE" w:rsidP="009479FE">
      <w:pPr>
        <w:rPr>
          <w:b/>
          <w:bCs/>
          <w:sz w:val="21"/>
          <w:szCs w:val="21"/>
          <w:lang w:eastAsia="ja-JP"/>
        </w:rPr>
      </w:pPr>
      <w:r w:rsidRPr="009479FE">
        <w:rPr>
          <w:b/>
          <w:bCs/>
          <w:sz w:val="21"/>
          <w:szCs w:val="21"/>
          <w:lang w:eastAsia="ja-JP"/>
        </w:rPr>
        <w:t>「何から着手すべきか分からない段階でも、現場の実情に合わせて運用設計まで支援いたします。</w:t>
      </w:r>
      <w:r w:rsidRPr="009479FE">
        <w:rPr>
          <w:rFonts w:hint="eastAsia"/>
          <w:b/>
          <w:bCs/>
          <w:sz w:val="21"/>
          <w:szCs w:val="21"/>
          <w:lang w:eastAsia="ja-JP"/>
        </w:rPr>
        <w:t>お気軽にご相談ください</w:t>
      </w:r>
      <w:r>
        <w:rPr>
          <w:rFonts w:hint="eastAsia"/>
          <w:b/>
          <w:bCs/>
          <w:sz w:val="21"/>
          <w:szCs w:val="21"/>
          <w:lang w:eastAsia="ja-JP"/>
        </w:rPr>
        <w:t xml:space="preserve">。　　　　　　　　　　　　　　　　　　　　</w:t>
      </w:r>
      <w:r w:rsidRPr="009479FE">
        <w:rPr>
          <w:rFonts w:hint="eastAsia"/>
          <w:b/>
          <w:bCs/>
          <w:sz w:val="21"/>
          <w:szCs w:val="21"/>
          <w:lang w:eastAsia="ja-JP"/>
        </w:rPr>
        <w:t>（納谷労働衛生コンサルティングまで）</w:t>
      </w:r>
      <w:r w:rsidRPr="009479FE">
        <w:rPr>
          <w:b/>
          <w:bCs/>
          <w:sz w:val="21"/>
          <w:szCs w:val="21"/>
          <w:lang w:eastAsia="ja-JP"/>
        </w:rPr>
        <w:t>」</w:t>
      </w:r>
    </w:p>
    <w:p w14:paraId="0E15FC7C" w14:textId="77777777" w:rsidR="00E771A1" w:rsidRPr="009479FE" w:rsidRDefault="00E771A1">
      <w:pPr>
        <w:rPr>
          <w:sz w:val="21"/>
          <w:szCs w:val="21"/>
          <w:lang w:eastAsia="ja-JP"/>
        </w:rPr>
      </w:pPr>
    </w:p>
    <w:sectPr w:rsidR="00E771A1" w:rsidRPr="009479FE" w:rsidSect="00034616">
      <w:footerReference w:type="default" r:id="rId8"/>
      <w:pgSz w:w="11906" w:h="16838"/>
      <w:pgMar w:top="907" w:right="794" w:bottom="794" w:left="79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1539" w14:textId="77777777" w:rsidR="00181F9F" w:rsidRDefault="00181F9F">
      <w:pPr>
        <w:spacing w:after="0" w:line="240" w:lineRule="auto"/>
      </w:pPr>
      <w:r>
        <w:separator/>
      </w:r>
    </w:p>
  </w:endnote>
  <w:endnote w:type="continuationSeparator" w:id="0">
    <w:p w14:paraId="27E1D160" w14:textId="77777777" w:rsidR="00181F9F" w:rsidRDefault="0018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B57A" w14:textId="77777777" w:rsidR="00910E1E" w:rsidRDefault="00000000">
    <w:pPr>
      <w:pStyle w:val="a7"/>
      <w:jc w:val="right"/>
      <w:rPr>
        <w:lang w:eastAsia="ja-JP"/>
      </w:rPr>
    </w:pPr>
    <w:r>
      <w:rPr>
        <w:rFonts w:ascii="Yu Gothic" w:eastAsia="Yu Gothic" w:hAnsi="Yu Gothic"/>
        <w:color w:val="555555"/>
        <w:sz w:val="17"/>
        <w:lang w:eastAsia="ja-JP"/>
      </w:rPr>
      <w:t>©納谷労働衛生コンサルティング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B464" w14:textId="77777777" w:rsidR="00181F9F" w:rsidRDefault="00181F9F">
      <w:pPr>
        <w:spacing w:after="0" w:line="240" w:lineRule="auto"/>
      </w:pPr>
      <w:r>
        <w:separator/>
      </w:r>
    </w:p>
  </w:footnote>
  <w:footnote w:type="continuationSeparator" w:id="0">
    <w:p w14:paraId="1A371612" w14:textId="77777777" w:rsidR="00181F9F" w:rsidRDefault="0018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2960330">
    <w:abstractNumId w:val="8"/>
  </w:num>
  <w:num w:numId="2" w16cid:durableId="744883932">
    <w:abstractNumId w:val="6"/>
  </w:num>
  <w:num w:numId="3" w16cid:durableId="974482212">
    <w:abstractNumId w:val="5"/>
  </w:num>
  <w:num w:numId="4" w16cid:durableId="268440029">
    <w:abstractNumId w:val="4"/>
  </w:num>
  <w:num w:numId="5" w16cid:durableId="1453590821">
    <w:abstractNumId w:val="7"/>
  </w:num>
  <w:num w:numId="6" w16cid:durableId="937831334">
    <w:abstractNumId w:val="3"/>
  </w:num>
  <w:num w:numId="7" w16cid:durableId="1842161158">
    <w:abstractNumId w:val="2"/>
  </w:num>
  <w:num w:numId="8" w16cid:durableId="1943537572">
    <w:abstractNumId w:val="1"/>
  </w:num>
  <w:num w:numId="9" w16cid:durableId="160106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1F9F"/>
    <w:rsid w:val="001D2789"/>
    <w:rsid w:val="0029639D"/>
    <w:rsid w:val="00326F90"/>
    <w:rsid w:val="00562698"/>
    <w:rsid w:val="00910E1E"/>
    <w:rsid w:val="009479FE"/>
    <w:rsid w:val="00AA1D8D"/>
    <w:rsid w:val="00B47730"/>
    <w:rsid w:val="00CB0664"/>
    <w:rsid w:val="00E771A1"/>
    <w:rsid w:val="00F607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57B59"/>
  <w14:defaultImageDpi w14:val="300"/>
  <w15:docId w15:val="{F5E8C82E-E645-4470-B872-1F8E4E41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Taihei NAYA</cp:lastModifiedBy>
  <cp:revision>3</cp:revision>
  <dcterms:created xsi:type="dcterms:W3CDTF">2013-12-23T23:15:00Z</dcterms:created>
  <dcterms:modified xsi:type="dcterms:W3CDTF">2026-04-20T05:16:00Z</dcterms:modified>
  <cp:category/>
</cp:coreProperties>
</file>